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D65DB" w14:textId="6EEAB401" w:rsidR="00A16A67" w:rsidRDefault="00B422C5" w:rsidP="00B152F4">
      <w:pPr>
        <w:spacing w:after="0"/>
      </w:pPr>
      <w:r>
        <w:rPr>
          <w:noProof/>
          <w:sz w:val="32"/>
          <w:szCs w:val="32"/>
        </w:rPr>
        <w:drawing>
          <wp:anchor distT="0" distB="0" distL="114300" distR="114300" simplePos="0" relativeHeight="251658240" behindDoc="1" locked="0" layoutInCell="1" allowOverlap="1" wp14:anchorId="449D50EF" wp14:editId="7FB3BA94">
            <wp:simplePos x="0" y="0"/>
            <wp:positionH relativeFrom="column">
              <wp:posOffset>2960499</wp:posOffset>
            </wp:positionH>
            <wp:positionV relativeFrom="paragraph">
              <wp:posOffset>0</wp:posOffset>
            </wp:positionV>
            <wp:extent cx="709295" cy="534670"/>
            <wp:effectExtent l="0" t="0" r="0" b="0"/>
            <wp:wrapTight wrapText="bothSides">
              <wp:wrapPolygon edited="0">
                <wp:start x="0" y="0"/>
                <wp:lineTo x="0" y="20779"/>
                <wp:lineTo x="20885" y="20779"/>
                <wp:lineTo x="20885" y="0"/>
                <wp:lineTo x="0" y="0"/>
              </wp:wrapPolygon>
            </wp:wrapTight>
            <wp:docPr id="1454364951" name="Picture 1" descr="A logo with a person in a cap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4364951" name="Picture 1" descr="A logo with a person in a cape&#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709295" cy="534670"/>
                    </a:xfrm>
                    <a:prstGeom prst="rect">
                      <a:avLst/>
                    </a:prstGeom>
                  </pic:spPr>
                </pic:pic>
              </a:graphicData>
            </a:graphic>
          </wp:anchor>
        </w:drawing>
      </w:r>
      <w:r w:rsidR="00B152F4">
        <w:t xml:space="preserve">                                                                                 </w:t>
      </w:r>
    </w:p>
    <w:p w14:paraId="630E2444" w14:textId="30922596" w:rsidR="00B152F4" w:rsidRDefault="00B152F4" w:rsidP="00B152F4">
      <w:pPr>
        <w:spacing w:after="0"/>
      </w:pPr>
    </w:p>
    <w:p w14:paraId="73E9B649" w14:textId="77777777" w:rsidR="00B422C5" w:rsidRDefault="00B152F4" w:rsidP="00B152F4">
      <w:pPr>
        <w:spacing w:after="0"/>
        <w:rPr>
          <w:b/>
          <w:bCs/>
        </w:rPr>
      </w:pPr>
      <w:r>
        <w:t xml:space="preserve">                                                                    </w:t>
      </w:r>
      <w:r>
        <w:rPr>
          <w:b/>
          <w:bCs/>
        </w:rPr>
        <w:t xml:space="preserve">             </w:t>
      </w:r>
    </w:p>
    <w:p w14:paraId="71B8C002" w14:textId="50915EAB" w:rsidR="00B152F4" w:rsidRDefault="00B152F4" w:rsidP="00B422C5">
      <w:pPr>
        <w:spacing w:after="0"/>
        <w:jc w:val="center"/>
        <w:rPr>
          <w:b/>
          <w:bCs/>
          <w:sz w:val="32"/>
          <w:szCs w:val="32"/>
        </w:rPr>
      </w:pPr>
      <w:r>
        <w:rPr>
          <w:b/>
          <w:bCs/>
          <w:sz w:val="32"/>
          <w:szCs w:val="32"/>
        </w:rPr>
        <w:t>Hygiene Policy</w:t>
      </w:r>
    </w:p>
    <w:p w14:paraId="70D691CA" w14:textId="77777777" w:rsidR="00B152F4" w:rsidRDefault="00B152F4" w:rsidP="00B152F4">
      <w:pPr>
        <w:spacing w:after="0"/>
        <w:rPr>
          <w:sz w:val="32"/>
          <w:szCs w:val="32"/>
        </w:rPr>
      </w:pPr>
    </w:p>
    <w:p w14:paraId="5DC6B849" w14:textId="7B60302C" w:rsidR="00B152F4" w:rsidRDefault="00B152F4" w:rsidP="00B152F4">
      <w:pPr>
        <w:spacing w:after="0"/>
        <w:rPr>
          <w:sz w:val="32"/>
          <w:szCs w:val="32"/>
        </w:rPr>
      </w:pPr>
      <w:r>
        <w:rPr>
          <w:sz w:val="32"/>
          <w:szCs w:val="32"/>
        </w:rPr>
        <w:t xml:space="preserve">It is very important to prevent the spread of germs and illnesses that hygiene procedures are in place and strictly adhered to. </w:t>
      </w:r>
    </w:p>
    <w:p w14:paraId="3424FBC0" w14:textId="09DAC0A8" w:rsidR="00B152F4" w:rsidRDefault="00B152F4" w:rsidP="00B152F4">
      <w:pPr>
        <w:spacing w:after="0"/>
        <w:rPr>
          <w:sz w:val="32"/>
          <w:szCs w:val="32"/>
        </w:rPr>
      </w:pPr>
    </w:p>
    <w:p w14:paraId="281DA095" w14:textId="3EE1AB7B" w:rsidR="00B152F4" w:rsidRDefault="00B152F4" w:rsidP="00B152F4">
      <w:pPr>
        <w:spacing w:after="0"/>
        <w:rPr>
          <w:sz w:val="32"/>
          <w:szCs w:val="32"/>
        </w:rPr>
      </w:pPr>
      <w:r>
        <w:rPr>
          <w:sz w:val="32"/>
          <w:szCs w:val="32"/>
        </w:rPr>
        <w:t>Children are encouraged to wash their hands after going to the toilet</w:t>
      </w:r>
      <w:r w:rsidR="00701741">
        <w:rPr>
          <w:sz w:val="32"/>
          <w:szCs w:val="32"/>
        </w:rPr>
        <w:t>/nose blowing</w:t>
      </w:r>
      <w:r>
        <w:rPr>
          <w:sz w:val="32"/>
          <w:szCs w:val="32"/>
        </w:rPr>
        <w:t>, touching animals, and playing outside</w:t>
      </w:r>
      <w:r w:rsidR="007C273E">
        <w:rPr>
          <w:sz w:val="32"/>
          <w:szCs w:val="32"/>
        </w:rPr>
        <w:t xml:space="preserve">, carrying out messy play </w:t>
      </w:r>
      <w:r w:rsidR="00701741">
        <w:rPr>
          <w:sz w:val="32"/>
          <w:szCs w:val="32"/>
        </w:rPr>
        <w:t>activities</w:t>
      </w:r>
      <w:r>
        <w:rPr>
          <w:sz w:val="32"/>
          <w:szCs w:val="32"/>
        </w:rPr>
        <w:t xml:space="preserve">. They must also wash their hands before </w:t>
      </w:r>
      <w:r w:rsidR="00701741">
        <w:rPr>
          <w:sz w:val="32"/>
          <w:szCs w:val="32"/>
        </w:rPr>
        <w:t xml:space="preserve">and after </w:t>
      </w:r>
      <w:r>
        <w:rPr>
          <w:sz w:val="32"/>
          <w:szCs w:val="32"/>
        </w:rPr>
        <w:t xml:space="preserve">meals and snacks. </w:t>
      </w:r>
    </w:p>
    <w:p w14:paraId="537BC9CB" w14:textId="4EF95047" w:rsidR="00B152F4" w:rsidRDefault="00B152F4" w:rsidP="00B152F4">
      <w:pPr>
        <w:spacing w:after="0"/>
        <w:rPr>
          <w:sz w:val="32"/>
          <w:szCs w:val="32"/>
        </w:rPr>
      </w:pPr>
    </w:p>
    <w:p w14:paraId="4D89A456" w14:textId="00F65891" w:rsidR="00B152F4" w:rsidRDefault="00B152F4" w:rsidP="00B152F4">
      <w:pPr>
        <w:spacing w:after="0"/>
        <w:rPr>
          <w:sz w:val="32"/>
          <w:szCs w:val="32"/>
        </w:rPr>
      </w:pPr>
      <w:r>
        <w:rPr>
          <w:sz w:val="32"/>
          <w:szCs w:val="32"/>
        </w:rPr>
        <w:t xml:space="preserve">Hayley’s Little Heroes staff will assist the children in hand washing, ensuring that they are washing and drying them correctly. </w:t>
      </w:r>
    </w:p>
    <w:p w14:paraId="05B071EC" w14:textId="5D0F1130" w:rsidR="00B152F4" w:rsidRDefault="00B152F4" w:rsidP="00B152F4">
      <w:pPr>
        <w:spacing w:after="0"/>
        <w:rPr>
          <w:sz w:val="32"/>
          <w:szCs w:val="32"/>
        </w:rPr>
      </w:pPr>
    </w:p>
    <w:p w14:paraId="26135244" w14:textId="211C1DA4" w:rsidR="00B152F4" w:rsidRDefault="00B152F4" w:rsidP="00B152F4">
      <w:pPr>
        <w:spacing w:after="0"/>
        <w:rPr>
          <w:sz w:val="32"/>
          <w:szCs w:val="32"/>
        </w:rPr>
      </w:pPr>
      <w:r>
        <w:rPr>
          <w:sz w:val="32"/>
          <w:szCs w:val="32"/>
        </w:rPr>
        <w:t xml:space="preserve">Paper towels or a clean towel will be provided in the bathroom each day. We are happy to help children to clean their teeth following lunch each day, children who attend during the </w:t>
      </w:r>
      <w:r w:rsidR="00B00123">
        <w:rPr>
          <w:sz w:val="32"/>
          <w:szCs w:val="32"/>
        </w:rPr>
        <w:t>daytime</w:t>
      </w:r>
      <w:r>
        <w:rPr>
          <w:sz w:val="32"/>
          <w:szCs w:val="32"/>
        </w:rPr>
        <w:t xml:space="preserve"> will be provided with a toothbrush, any other children will need to provide a toothbrush and toothpaste. </w:t>
      </w:r>
    </w:p>
    <w:p w14:paraId="4643FA31" w14:textId="38E20FEE" w:rsidR="00B152F4" w:rsidRDefault="00B152F4" w:rsidP="00B152F4">
      <w:pPr>
        <w:spacing w:after="0"/>
        <w:rPr>
          <w:sz w:val="32"/>
          <w:szCs w:val="32"/>
        </w:rPr>
      </w:pPr>
    </w:p>
    <w:p w14:paraId="5389E70A" w14:textId="5BB6297B" w:rsidR="00B152F4" w:rsidRDefault="00B152F4" w:rsidP="00B152F4">
      <w:pPr>
        <w:spacing w:after="0"/>
        <w:rPr>
          <w:sz w:val="32"/>
          <w:szCs w:val="32"/>
        </w:rPr>
      </w:pPr>
      <w:r>
        <w:rPr>
          <w:sz w:val="32"/>
          <w:szCs w:val="32"/>
        </w:rPr>
        <w:t>We will assist the children that need it to wipe their noses. We will explain in an age appropriate manner the importance of throwing away and dirty tissues to prevent the spread of germs. We will also encourage children to cover their mouths when they cough.</w:t>
      </w:r>
    </w:p>
    <w:p w14:paraId="76623E9B" w14:textId="3208AD55" w:rsidR="00B00123" w:rsidRDefault="00B00123" w:rsidP="00B152F4">
      <w:pPr>
        <w:spacing w:after="0"/>
        <w:rPr>
          <w:sz w:val="32"/>
          <w:szCs w:val="32"/>
        </w:rPr>
      </w:pPr>
    </w:p>
    <w:p w14:paraId="11EE5472" w14:textId="20DCC743" w:rsidR="00B00123" w:rsidRDefault="00B00123" w:rsidP="00B152F4">
      <w:pPr>
        <w:spacing w:after="0"/>
        <w:rPr>
          <w:sz w:val="32"/>
          <w:szCs w:val="32"/>
        </w:rPr>
      </w:pPr>
      <w:r>
        <w:rPr>
          <w:sz w:val="32"/>
          <w:szCs w:val="32"/>
        </w:rPr>
        <w:t>As per the Public Health Agency guidelines, we will not care for a child who has had an upset stomach in the last 48 hours. We will clean and sanitize any changing matts between each nappy change</w:t>
      </w:r>
      <w:r w:rsidR="003714E6">
        <w:rPr>
          <w:sz w:val="32"/>
          <w:szCs w:val="32"/>
        </w:rPr>
        <w:t>, and staff will wear Gloves and aprons.</w:t>
      </w:r>
    </w:p>
    <w:p w14:paraId="21033925" w14:textId="13B40B86" w:rsidR="00B00123" w:rsidRDefault="00B00123" w:rsidP="00B152F4">
      <w:pPr>
        <w:spacing w:after="0"/>
        <w:rPr>
          <w:sz w:val="32"/>
          <w:szCs w:val="32"/>
        </w:rPr>
      </w:pPr>
    </w:p>
    <w:p w14:paraId="7D2AC74D" w14:textId="65686EFA" w:rsidR="00B00123" w:rsidRDefault="00B00123" w:rsidP="00B152F4">
      <w:pPr>
        <w:spacing w:after="0"/>
        <w:rPr>
          <w:sz w:val="32"/>
          <w:szCs w:val="32"/>
        </w:rPr>
      </w:pPr>
      <w:r>
        <w:rPr>
          <w:sz w:val="32"/>
          <w:szCs w:val="32"/>
        </w:rPr>
        <w:t xml:space="preserve">We will also follow strict hygiene routines in the nursery kitchen, ensuring that our fridge and freezers are at the correct temperature and that food is stored correctly in it. We read the temperature daily and log there in our FSA food diary. </w:t>
      </w:r>
    </w:p>
    <w:p w14:paraId="72764FCC" w14:textId="3FE0434A" w:rsidR="00B00123" w:rsidRDefault="00B00123" w:rsidP="00B152F4">
      <w:pPr>
        <w:spacing w:after="0"/>
        <w:rPr>
          <w:sz w:val="32"/>
          <w:szCs w:val="32"/>
        </w:rPr>
      </w:pPr>
    </w:p>
    <w:p w14:paraId="1982433B" w14:textId="7A394056" w:rsidR="00B00123" w:rsidRDefault="00B00123" w:rsidP="00B152F4">
      <w:pPr>
        <w:spacing w:after="0"/>
        <w:rPr>
          <w:sz w:val="32"/>
          <w:szCs w:val="32"/>
        </w:rPr>
      </w:pPr>
      <w:r>
        <w:rPr>
          <w:sz w:val="32"/>
          <w:szCs w:val="32"/>
        </w:rPr>
        <w:t xml:space="preserve">We are registered with Environmental Health Agency and have a copy of Safer Food, Better Business which we are legally required to adhere to. </w:t>
      </w:r>
    </w:p>
    <w:p w14:paraId="613067CD" w14:textId="190AFAFE" w:rsidR="00B00123" w:rsidRDefault="00B00123" w:rsidP="00B152F4">
      <w:pPr>
        <w:spacing w:after="0"/>
        <w:rPr>
          <w:sz w:val="32"/>
          <w:szCs w:val="32"/>
        </w:rPr>
      </w:pPr>
    </w:p>
    <w:p w14:paraId="554B9BBE" w14:textId="43D85BDA" w:rsidR="00B00123" w:rsidRDefault="00B00123" w:rsidP="00B152F4">
      <w:pPr>
        <w:spacing w:after="0"/>
        <w:rPr>
          <w:sz w:val="32"/>
          <w:szCs w:val="32"/>
        </w:rPr>
      </w:pPr>
      <w:r>
        <w:rPr>
          <w:sz w:val="32"/>
          <w:szCs w:val="32"/>
        </w:rPr>
        <w:t>For us to carry out these procedures correctly, we will need you to provide us with enough resources needed for your child, such as nappies, creams, spare clothes etc all clearly labelled with your child’s name. We also need you to inform us if your child is, or has been feeling unwell.</w:t>
      </w:r>
    </w:p>
    <w:p w14:paraId="14C5A717" w14:textId="77777777" w:rsidR="00B9284D" w:rsidRDefault="00B9284D" w:rsidP="00B152F4">
      <w:pPr>
        <w:spacing w:after="0"/>
        <w:rPr>
          <w:sz w:val="32"/>
          <w:szCs w:val="32"/>
        </w:rPr>
      </w:pPr>
    </w:p>
    <w:p w14:paraId="2937363C" w14:textId="3DE6FE64" w:rsidR="00B9284D" w:rsidRDefault="00482B37" w:rsidP="00B152F4">
      <w:pPr>
        <w:spacing w:after="0"/>
        <w:rPr>
          <w:sz w:val="32"/>
          <w:szCs w:val="32"/>
        </w:rPr>
      </w:pPr>
      <w:r>
        <w:rPr>
          <w:sz w:val="32"/>
          <w:szCs w:val="32"/>
        </w:rPr>
        <w:t>Amended</w:t>
      </w:r>
      <w:r w:rsidR="00C9696B">
        <w:rPr>
          <w:sz w:val="32"/>
          <w:szCs w:val="32"/>
        </w:rPr>
        <w:t xml:space="preserve"> </w:t>
      </w:r>
      <w:r w:rsidR="00A33FF9">
        <w:rPr>
          <w:sz w:val="32"/>
          <w:szCs w:val="32"/>
        </w:rPr>
        <w:t>01/7/25</w:t>
      </w:r>
    </w:p>
    <w:p w14:paraId="496F3E48" w14:textId="3A1A7847" w:rsidR="00C9696B" w:rsidRDefault="00C9696B" w:rsidP="00B152F4">
      <w:pPr>
        <w:spacing w:after="0"/>
        <w:rPr>
          <w:sz w:val="32"/>
          <w:szCs w:val="32"/>
        </w:rPr>
      </w:pPr>
      <w:r>
        <w:rPr>
          <w:sz w:val="32"/>
          <w:szCs w:val="32"/>
        </w:rPr>
        <w:t>By Hayley Ashorobi</w:t>
      </w:r>
    </w:p>
    <w:p w14:paraId="220BA8F9" w14:textId="75BCF986" w:rsidR="00C9696B" w:rsidRPr="00B152F4" w:rsidRDefault="00C9696B" w:rsidP="00B152F4">
      <w:pPr>
        <w:spacing w:after="0"/>
        <w:rPr>
          <w:sz w:val="32"/>
          <w:szCs w:val="32"/>
        </w:rPr>
      </w:pPr>
      <w:r>
        <w:rPr>
          <w:sz w:val="32"/>
          <w:szCs w:val="32"/>
        </w:rPr>
        <w:t xml:space="preserve">Review Date – </w:t>
      </w:r>
      <w:r w:rsidR="00A33FF9">
        <w:rPr>
          <w:sz w:val="32"/>
          <w:szCs w:val="32"/>
        </w:rPr>
        <w:t>July</w:t>
      </w:r>
      <w:r>
        <w:rPr>
          <w:sz w:val="32"/>
          <w:szCs w:val="32"/>
        </w:rPr>
        <w:t xml:space="preserve"> 202</w:t>
      </w:r>
      <w:r w:rsidR="00A33FF9">
        <w:rPr>
          <w:sz w:val="32"/>
          <w:szCs w:val="32"/>
        </w:rPr>
        <w:t>6</w:t>
      </w:r>
    </w:p>
    <w:sectPr w:rsidR="00C9696B" w:rsidRPr="00B152F4" w:rsidSect="00B152F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2F4"/>
    <w:rsid w:val="00281F22"/>
    <w:rsid w:val="003714E6"/>
    <w:rsid w:val="003E48DC"/>
    <w:rsid w:val="00482B37"/>
    <w:rsid w:val="00701741"/>
    <w:rsid w:val="007C273E"/>
    <w:rsid w:val="00A16A67"/>
    <w:rsid w:val="00A33FF9"/>
    <w:rsid w:val="00B00123"/>
    <w:rsid w:val="00B152F4"/>
    <w:rsid w:val="00B422C5"/>
    <w:rsid w:val="00B9284D"/>
    <w:rsid w:val="00C969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66DC8"/>
  <w15:chartTrackingRefBased/>
  <w15:docId w15:val="{EDB7E8F6-79EB-4748-B85C-66F6E3A4E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328</Words>
  <Characters>1876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Ashorobi</dc:creator>
  <cp:keywords/>
  <dc:description/>
  <cp:lastModifiedBy>Hayley Ashorobi</cp:lastModifiedBy>
  <cp:revision>9</cp:revision>
  <dcterms:created xsi:type="dcterms:W3CDTF">2022-10-31T18:46:00Z</dcterms:created>
  <dcterms:modified xsi:type="dcterms:W3CDTF">2025-07-01T09:48:00Z</dcterms:modified>
</cp:coreProperties>
</file>